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  <w:sz w:val="24"/>
          <w:szCs w:val="24"/>
          <w:u w:val="single"/>
        </w:rPr>
      </w:pPr>
      <w:r w:rsidRPr="00F621B8">
        <w:rPr>
          <w:rFonts w:ascii="Chivo" w:hAnsi="Chivo" w:cs="Arial"/>
          <w:b/>
          <w:sz w:val="24"/>
          <w:szCs w:val="24"/>
          <w:u w:val="single"/>
        </w:rPr>
        <w:t>Modulo VI:</w:t>
      </w:r>
      <w:bookmarkStart w:id="0" w:name="_GoBack"/>
      <w:bookmarkEnd w:id="0"/>
    </w:p>
    <w:p w:rsidR="00F621B8" w:rsidRPr="00F621B8" w:rsidRDefault="00F621B8" w:rsidP="00F621B8">
      <w:pPr>
        <w:spacing w:line="360" w:lineRule="auto"/>
        <w:ind w:left="1418" w:right="-569"/>
        <w:jc w:val="center"/>
        <w:rPr>
          <w:rFonts w:ascii="Chivo Bold" w:hAnsi="Chivo Bold" w:cs="Arial"/>
          <w:b/>
          <w:sz w:val="24"/>
          <w:szCs w:val="24"/>
        </w:rPr>
      </w:pPr>
      <w:r w:rsidRPr="00F621B8">
        <w:rPr>
          <w:rFonts w:ascii="Chivo Bold" w:hAnsi="Chivo Bold" w:cs="Arial"/>
          <w:b/>
          <w:sz w:val="24"/>
          <w:szCs w:val="24"/>
        </w:rPr>
        <w:t>Entrenamiento en Simulación para Docentes de Ciencias de la Salud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El uso de simuladores en la educación médica contribuye a mejorar las capacidades del personal de salud en las competencias que hacen al manejo de pacientes en situaciones hospitalarias y ambulatorias.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Las herramientas de simulación permiten desarrollar adecuadamente el razonamiento y la interrelación de conocimientos, habilidades y actitudes. Igualmente, buscan exponer al educando a situaciones que durante su formación puede no llegar a experimentar o que son de rara ocurrencia en la práctica profesional, pero que requieren de una destreza específica.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 xml:space="preserve">Dado que han transcurrido cuatro años desde la realización del </w:t>
      </w:r>
      <w:r w:rsidRPr="00F621B8">
        <w:rPr>
          <w:rFonts w:ascii="Chivo" w:hAnsi="Chivo" w:cs="Arial"/>
          <w:i/>
        </w:rPr>
        <w:t>V Modulo del Programa de Capacitación de Docentes y Técnicos en Simulación</w:t>
      </w:r>
      <w:r w:rsidRPr="00F621B8">
        <w:rPr>
          <w:rFonts w:ascii="Chivo" w:hAnsi="Chivo" w:cs="Arial"/>
        </w:rPr>
        <w:t xml:space="preserve">, y considerando que en este tiempo se ha habilitado el Hospital de Simulación y que existe la intención de aplicar esta herramienta de aprendizaje desde el inicio de las Carreras de Medicina y Enfermería, resulta imprescindible ampliar la implementación de las estrategias de Educación Médica basadas en simulación desde el inicio del próximo ciclo lectivo de 2020. 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>Objetivo General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Afianzar la capacitación de los docentes de la Facultad de Ciencias Médicas en el empleo de las técnicas de simulación como herramienta educativa en ciencias de la salud.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>Objetivos Específicos</w:t>
      </w:r>
    </w:p>
    <w:p w:rsidR="00F621B8" w:rsidRPr="00F621B8" w:rsidRDefault="00F621B8" w:rsidP="00F621B8">
      <w:pPr>
        <w:pStyle w:val="Prrafodelista"/>
        <w:numPr>
          <w:ilvl w:val="0"/>
          <w:numId w:val="1"/>
        </w:num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</w:rPr>
        <w:t>Identificar conceptos generales relacionados con la simulación clínica en escenarios de alta, baja y mediana complejidad.</w:t>
      </w:r>
    </w:p>
    <w:p w:rsidR="00F621B8" w:rsidRPr="00F621B8" w:rsidRDefault="00F621B8" w:rsidP="00F621B8">
      <w:pPr>
        <w:pStyle w:val="Prrafodelista"/>
        <w:numPr>
          <w:ilvl w:val="0"/>
          <w:numId w:val="1"/>
        </w:num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</w:rPr>
        <w:t>Desarrollar talleres de simulación, creación de escenarios y reconocimiento de las etapas de la simulación.</w:t>
      </w:r>
    </w:p>
    <w:p w:rsidR="00F621B8" w:rsidRPr="00F621B8" w:rsidRDefault="00F621B8" w:rsidP="00F621B8">
      <w:pPr>
        <w:pStyle w:val="Prrafodelista"/>
        <w:numPr>
          <w:ilvl w:val="0"/>
          <w:numId w:val="1"/>
        </w:num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</w:rPr>
        <w:lastRenderedPageBreak/>
        <w:t>Implementar herramientas de evaluación de actividades bajo la modalidad de simulación.</w:t>
      </w:r>
    </w:p>
    <w:p w:rsidR="00F621B8" w:rsidRPr="00F621B8" w:rsidRDefault="00F621B8" w:rsidP="00F621B8">
      <w:pPr>
        <w:pStyle w:val="Prrafodelista"/>
        <w:spacing w:line="360" w:lineRule="auto"/>
        <w:ind w:left="1418" w:right="-569"/>
        <w:jc w:val="both"/>
        <w:rPr>
          <w:rFonts w:ascii="Chivo" w:hAnsi="Chivo" w:cs="Arial"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 xml:space="preserve">Metodología 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Presencial. Teórico Práctico.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>Temática</w:t>
      </w:r>
    </w:p>
    <w:p w:rsidR="00F621B8" w:rsidRPr="00F621B8" w:rsidRDefault="00F621B8" w:rsidP="00F621B8">
      <w:pPr>
        <w:pStyle w:val="Prrafodelista"/>
        <w:numPr>
          <w:ilvl w:val="0"/>
          <w:numId w:val="1"/>
        </w:num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Generalidades de la simulación</w:t>
      </w:r>
    </w:p>
    <w:p w:rsidR="00F621B8" w:rsidRPr="00F621B8" w:rsidRDefault="00F621B8" w:rsidP="00F621B8">
      <w:pPr>
        <w:pStyle w:val="Prrafodelista"/>
        <w:numPr>
          <w:ilvl w:val="0"/>
          <w:numId w:val="1"/>
        </w:num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 xml:space="preserve">Implementación de la simulación en las </w:t>
      </w:r>
      <w:proofErr w:type="spellStart"/>
      <w:r w:rsidRPr="00F621B8">
        <w:rPr>
          <w:rFonts w:ascii="Chivo" w:hAnsi="Chivo" w:cs="Arial"/>
        </w:rPr>
        <w:t>curriculas</w:t>
      </w:r>
      <w:proofErr w:type="spellEnd"/>
      <w:r w:rsidRPr="00F621B8">
        <w:rPr>
          <w:rFonts w:ascii="Chivo" w:hAnsi="Chivo" w:cs="Arial"/>
        </w:rPr>
        <w:t xml:space="preserve"> de salud</w:t>
      </w:r>
    </w:p>
    <w:p w:rsidR="00F621B8" w:rsidRPr="00F621B8" w:rsidRDefault="00F621B8" w:rsidP="00F621B8">
      <w:pPr>
        <w:pStyle w:val="Prrafodelista"/>
        <w:numPr>
          <w:ilvl w:val="0"/>
          <w:numId w:val="1"/>
        </w:num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 xml:space="preserve">Espacios físicos, equipamiento, formación docente y técnica </w:t>
      </w:r>
    </w:p>
    <w:p w:rsidR="00F621B8" w:rsidRPr="00F621B8" w:rsidRDefault="00F621B8" w:rsidP="00F621B8">
      <w:pPr>
        <w:pStyle w:val="Prrafodelista"/>
        <w:numPr>
          <w:ilvl w:val="0"/>
          <w:numId w:val="1"/>
        </w:num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Diseño de una actividad de simulación: Objetivos, Materiales, Guías, Construcción de escenarios y Evaluación</w:t>
      </w:r>
    </w:p>
    <w:p w:rsidR="00F621B8" w:rsidRPr="00F621B8" w:rsidRDefault="00F621B8" w:rsidP="00F621B8">
      <w:pPr>
        <w:pStyle w:val="Prrafodelista"/>
        <w:numPr>
          <w:ilvl w:val="0"/>
          <w:numId w:val="1"/>
        </w:num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Pacientes simulados. Preparación de escenario y entrenamiento de actores</w:t>
      </w:r>
    </w:p>
    <w:p w:rsidR="00F621B8" w:rsidRPr="00F621B8" w:rsidRDefault="00F621B8" w:rsidP="00F621B8">
      <w:pPr>
        <w:pStyle w:val="Prrafodelista"/>
        <w:numPr>
          <w:ilvl w:val="0"/>
          <w:numId w:val="1"/>
        </w:num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Uso de la App y nuevos desarrollos propios en la simulación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 xml:space="preserve">Relatores 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 xml:space="preserve">Carlos D. </w:t>
      </w:r>
      <w:proofErr w:type="spellStart"/>
      <w:r w:rsidRPr="00F621B8">
        <w:rPr>
          <w:rFonts w:ascii="Chivo" w:hAnsi="Chivo" w:cs="Arial"/>
        </w:rPr>
        <w:t>Crisci</w:t>
      </w:r>
      <w:proofErr w:type="spellEnd"/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 xml:space="preserve">Adriana </w:t>
      </w:r>
      <w:proofErr w:type="spellStart"/>
      <w:r w:rsidRPr="00F621B8">
        <w:rPr>
          <w:rFonts w:ascii="Chivo" w:hAnsi="Chivo" w:cs="Arial"/>
        </w:rPr>
        <w:t>Marcipar</w:t>
      </w:r>
      <w:proofErr w:type="spellEnd"/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 xml:space="preserve">Lucas </w:t>
      </w:r>
      <w:proofErr w:type="spellStart"/>
      <w:r w:rsidRPr="00F621B8">
        <w:rPr>
          <w:rFonts w:ascii="Chivo" w:hAnsi="Chivo" w:cs="Arial"/>
        </w:rPr>
        <w:t>Garcia</w:t>
      </w:r>
      <w:proofErr w:type="spellEnd"/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Martin Ledesma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Noelia Romero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>Destinatarios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Docentes del área salud que deban participar de la implementación de la simulación clínica como herramienta educativa durante el cursado 2020.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 xml:space="preserve">Duración 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8 horas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Certificados de Capacitación con el 75% de asistencia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>Lugar y Fecha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Auditorio del CECECAP y Hospital de Simulación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Viernes 8 de noviembre de 2019 de 9 a 12 y de 13 a 16 horas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>Inscripciones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En la oficina del CECECAP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En el Hospital de Simulación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 xml:space="preserve">Al mail </w:t>
      </w:r>
      <w:hyperlink r:id="rId7" w:history="1">
        <w:r w:rsidRPr="00F621B8">
          <w:rPr>
            <w:rStyle w:val="Hipervnculo"/>
            <w:rFonts w:ascii="Chivo" w:hAnsi="Chivo" w:cs="Arial"/>
          </w:rPr>
          <w:t>albornozmanuel86@gmail.com</w:t>
        </w:r>
      </w:hyperlink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>DIRECCIÓN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 xml:space="preserve">Carlos D. </w:t>
      </w:r>
      <w:proofErr w:type="spellStart"/>
      <w:r w:rsidRPr="00F621B8">
        <w:rPr>
          <w:rFonts w:ascii="Chivo" w:hAnsi="Chivo" w:cs="Arial"/>
        </w:rPr>
        <w:t>Crisci</w:t>
      </w:r>
      <w:proofErr w:type="spellEnd"/>
      <w:r w:rsidRPr="00F621B8">
        <w:rPr>
          <w:rFonts w:ascii="Chivo" w:hAnsi="Chivo" w:cs="Arial"/>
        </w:rPr>
        <w:t xml:space="preserve"> y Adriana </w:t>
      </w:r>
      <w:proofErr w:type="spellStart"/>
      <w:r w:rsidRPr="00F621B8">
        <w:rPr>
          <w:rFonts w:ascii="Chivo" w:hAnsi="Chivo" w:cs="Arial"/>
        </w:rPr>
        <w:t>Marcipar</w:t>
      </w:r>
      <w:proofErr w:type="spellEnd"/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>COORDINACIÓN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Manuel Albornoz</w:t>
      </w:r>
    </w:p>
    <w:p w:rsidR="00CB45A3" w:rsidRPr="00F621B8" w:rsidRDefault="00CB45A3" w:rsidP="00F621B8">
      <w:pPr>
        <w:spacing w:line="240" w:lineRule="auto"/>
        <w:ind w:left="1418" w:right="-569"/>
        <w:jc w:val="both"/>
        <w:rPr>
          <w:rFonts w:ascii="Chivo" w:hAnsi="Chivo"/>
          <w:b/>
          <w:sz w:val="18"/>
          <w:szCs w:val="18"/>
        </w:rPr>
      </w:pPr>
    </w:p>
    <w:sectPr w:rsidR="00CB45A3" w:rsidRPr="00F621B8" w:rsidSect="002B2643">
      <w:headerReference w:type="default" r:id="rId8"/>
      <w:footerReference w:type="even" r:id="rId9"/>
      <w:footerReference w:type="default" r:id="rId10"/>
      <w:pgSz w:w="11906" w:h="16838" w:code="9"/>
      <w:pgMar w:top="1418" w:right="1701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86" w:rsidRDefault="003D4C86" w:rsidP="00F0328F">
      <w:pPr>
        <w:spacing w:after="0" w:line="240" w:lineRule="auto"/>
      </w:pPr>
      <w:r>
        <w:separator/>
      </w:r>
    </w:p>
  </w:endnote>
  <w:endnote w:type="continuationSeparator" w:id="0">
    <w:p w:rsidR="003D4C86" w:rsidRDefault="003D4C86" w:rsidP="00F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v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vo Bold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8F" w:rsidRDefault="00F0328F" w:rsidP="00F032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8F" w:rsidRPr="00207BFB" w:rsidRDefault="00CB45A3" w:rsidP="00CB45A3">
    <w:pPr>
      <w:pStyle w:val="Piedepgina"/>
      <w:tabs>
        <w:tab w:val="clear" w:pos="4252"/>
        <w:tab w:val="center" w:pos="4820"/>
      </w:tabs>
      <w:jc w:val="center"/>
    </w:pPr>
    <w:r>
      <w:t xml:space="preserve">           </w:t>
    </w:r>
    <w:r w:rsidR="00F621B8">
      <w:rPr>
        <w:noProof/>
        <w:lang w:eastAsia="es-AR"/>
      </w:rPr>
      <w:drawing>
        <wp:inline distT="0" distB="0" distL="0" distR="0">
          <wp:extent cx="2990850" cy="85725"/>
          <wp:effectExtent l="0" t="0" r="0" b="9525"/>
          <wp:docPr id="1" name="Imagen 1" descr="A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86" w:rsidRDefault="003D4C86" w:rsidP="00F0328F">
      <w:pPr>
        <w:spacing w:after="0" w:line="240" w:lineRule="auto"/>
      </w:pPr>
      <w:r>
        <w:separator/>
      </w:r>
    </w:p>
  </w:footnote>
  <w:footnote w:type="continuationSeparator" w:id="0">
    <w:p w:rsidR="003D4C86" w:rsidRDefault="003D4C86" w:rsidP="00F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43" w:rsidRDefault="00B94E9D" w:rsidP="00B94E9D">
    <w:pPr>
      <w:pStyle w:val="Encabezado"/>
    </w:pPr>
    <w:r>
      <w:t xml:space="preserve">          </w:t>
    </w:r>
  </w:p>
  <w:p w:rsidR="002B2643" w:rsidRDefault="002B2643" w:rsidP="00B94E9D">
    <w:pPr>
      <w:pStyle w:val="Encabezado"/>
    </w:pPr>
  </w:p>
  <w:p w:rsidR="002B2643" w:rsidRDefault="00F621B8" w:rsidP="00B94E9D">
    <w:pPr>
      <w:pStyle w:val="Encabezado"/>
    </w:pPr>
    <w:r>
      <w:rPr>
        <w:noProof/>
        <w:lang w:eastAsia="es-AR"/>
      </w:rPr>
      <w:drawing>
        <wp:inline distT="0" distB="0" distL="0" distR="0">
          <wp:extent cx="6296025" cy="695325"/>
          <wp:effectExtent l="0" t="0" r="9525" b="9525"/>
          <wp:docPr id="2" name="Imagen 2" descr="Cabezal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l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4E9D">
      <w:t xml:space="preserve"> </w:t>
    </w:r>
  </w:p>
  <w:p w:rsidR="00F0328F" w:rsidRPr="002B2643" w:rsidRDefault="00B94E9D" w:rsidP="002B2643">
    <w:pPr>
      <w:spacing w:after="120" w:line="240" w:lineRule="auto"/>
      <w:ind w:right="-569"/>
      <w:jc w:val="right"/>
      <w:rPr>
        <w:rFonts w:ascii="Chivo" w:hAnsi="Chivo"/>
        <w:b/>
        <w:sz w:val="24"/>
        <w:szCs w:val="24"/>
      </w:rPr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65DAF"/>
    <w:multiLevelType w:val="hybridMultilevel"/>
    <w:tmpl w:val="72280362"/>
    <w:lvl w:ilvl="0" w:tplc="287EB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F"/>
    <w:rsid w:val="0002654F"/>
    <w:rsid w:val="00086713"/>
    <w:rsid w:val="00086D00"/>
    <w:rsid w:val="000A690E"/>
    <w:rsid w:val="000C0B33"/>
    <w:rsid w:val="00142BEB"/>
    <w:rsid w:val="00155505"/>
    <w:rsid w:val="002033CE"/>
    <w:rsid w:val="00206FA6"/>
    <w:rsid w:val="00207BFB"/>
    <w:rsid w:val="00237303"/>
    <w:rsid w:val="0024726E"/>
    <w:rsid w:val="00274B09"/>
    <w:rsid w:val="00280DFE"/>
    <w:rsid w:val="002B2643"/>
    <w:rsid w:val="00303992"/>
    <w:rsid w:val="003822E7"/>
    <w:rsid w:val="003D4C86"/>
    <w:rsid w:val="004A27A3"/>
    <w:rsid w:val="004B271B"/>
    <w:rsid w:val="004D7FFD"/>
    <w:rsid w:val="00515AAF"/>
    <w:rsid w:val="00542C19"/>
    <w:rsid w:val="005F7522"/>
    <w:rsid w:val="006C70BA"/>
    <w:rsid w:val="006D592F"/>
    <w:rsid w:val="006E1412"/>
    <w:rsid w:val="0070151F"/>
    <w:rsid w:val="0073034B"/>
    <w:rsid w:val="007D005D"/>
    <w:rsid w:val="00856002"/>
    <w:rsid w:val="009341D1"/>
    <w:rsid w:val="009773BB"/>
    <w:rsid w:val="00982D0C"/>
    <w:rsid w:val="009A497D"/>
    <w:rsid w:val="009C4C96"/>
    <w:rsid w:val="009E71A5"/>
    <w:rsid w:val="00AE0570"/>
    <w:rsid w:val="00B02265"/>
    <w:rsid w:val="00B94E9D"/>
    <w:rsid w:val="00CB45A3"/>
    <w:rsid w:val="00D2257D"/>
    <w:rsid w:val="00D25029"/>
    <w:rsid w:val="00D277D6"/>
    <w:rsid w:val="00D41264"/>
    <w:rsid w:val="00D74D1E"/>
    <w:rsid w:val="00DE6F11"/>
    <w:rsid w:val="00E22B69"/>
    <w:rsid w:val="00E73E27"/>
    <w:rsid w:val="00EE33BC"/>
    <w:rsid w:val="00F0328F"/>
    <w:rsid w:val="00F45CA5"/>
    <w:rsid w:val="00F621B8"/>
    <w:rsid w:val="00FC1774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F618-4B7D-4542-86B3-A6A6F710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621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2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ornozmanuel8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2019-09-24T15:07:00Z</cp:lastPrinted>
  <dcterms:created xsi:type="dcterms:W3CDTF">2019-10-15T14:03:00Z</dcterms:created>
  <dcterms:modified xsi:type="dcterms:W3CDTF">2019-10-15T14:03:00Z</dcterms:modified>
</cp:coreProperties>
</file>